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snapToGrid/>
        <w:spacing w:line="240" w:lineRule="auto"/>
        <w:ind w:left="420" w:leftChars="200"/>
        <w:rPr>
          <w:rFonts w:hint="eastAsia" w:ascii="宋体" w:hAnsi="宋体" w:eastAsia="宋体" w:cs="宋体"/>
          <w:b/>
          <w:bCs/>
          <w:strike w:val="0"/>
          <w:dstrike w:val="0"/>
          <w:color w:val="000000" w:themeColor="text1"/>
          <w:sz w:val="28"/>
          <w:szCs w:val="28"/>
          <w:lang w:eastAsia="zh-CN"/>
        </w:rPr>
      </w:pPr>
      <w:r>
        <w:rPr>
          <w:rFonts w:hint="eastAsia" w:ascii="宋体" w:hAnsi="宋体"/>
        </w:rPr>
        <w:t xml:space="preserve">              </w:t>
      </w:r>
      <w:r>
        <w:rPr>
          <w:rFonts w:hint="eastAsia" w:ascii="宋体" w:hAnsi="宋体"/>
          <w:strike w:val="0"/>
          <w:dstrike w:val="0"/>
          <w:color w:val="000000" w:themeColor="text1"/>
        </w:rPr>
        <w:t xml:space="preserve"> </w:t>
      </w:r>
      <w:r>
        <w:rPr>
          <w:rFonts w:hint="eastAsia" w:ascii="宋体" w:hAnsi="宋体" w:eastAsia="宋体" w:cs="宋体"/>
          <w:b/>
          <w:bCs/>
          <w:strike w:val="0"/>
          <w:dstrike w:val="0"/>
          <w:color w:val="000000" w:themeColor="text1"/>
          <w:sz w:val="28"/>
          <w:szCs w:val="28"/>
          <w:lang w:eastAsia="zh-CN"/>
        </w:rPr>
        <w:t>浅析经济史的</w:t>
      </w:r>
      <w:r>
        <w:rPr>
          <w:rFonts w:hint="eastAsia" w:ascii="宋体" w:hAnsi="宋体" w:eastAsia="宋体" w:cs="宋体"/>
          <w:b/>
          <w:bCs/>
          <w:strike w:val="0"/>
          <w:dstrike w:val="0"/>
          <w:color w:val="000000" w:themeColor="text1"/>
          <w:sz w:val="28"/>
          <w:szCs w:val="28"/>
        </w:rPr>
        <w:t>命题</w:t>
      </w:r>
      <w:r>
        <w:rPr>
          <w:rFonts w:hint="eastAsia" w:ascii="宋体" w:hAnsi="宋体" w:eastAsia="宋体" w:cs="宋体"/>
          <w:b/>
          <w:bCs/>
          <w:strike w:val="0"/>
          <w:dstrike w:val="0"/>
          <w:color w:val="000000" w:themeColor="text1"/>
          <w:sz w:val="28"/>
          <w:szCs w:val="28"/>
          <w:lang w:eastAsia="zh-CN"/>
        </w:rPr>
        <w:t>特点及</w:t>
      </w:r>
      <w:r>
        <w:rPr>
          <w:rFonts w:hint="eastAsia" w:ascii="宋体" w:hAnsi="宋体" w:cs="宋体"/>
          <w:b/>
          <w:bCs/>
          <w:strike w:val="0"/>
          <w:dstrike w:val="0"/>
          <w:color w:val="000000" w:themeColor="text1"/>
          <w:sz w:val="28"/>
          <w:szCs w:val="28"/>
          <w:lang w:eastAsia="zh-CN"/>
        </w:rPr>
        <w:t>备考</w:t>
      </w:r>
      <w:r>
        <w:rPr>
          <w:rFonts w:hint="eastAsia" w:ascii="宋体" w:hAnsi="宋体" w:eastAsia="宋体" w:cs="宋体"/>
          <w:b/>
          <w:bCs/>
          <w:strike w:val="0"/>
          <w:dstrike w:val="0"/>
          <w:color w:val="000000" w:themeColor="text1"/>
          <w:sz w:val="28"/>
          <w:szCs w:val="28"/>
          <w:lang w:eastAsia="zh-CN"/>
        </w:rPr>
        <w:t>策略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snapToGrid/>
        <w:spacing w:line="240" w:lineRule="auto"/>
        <w:ind w:left="420" w:leftChars="200"/>
        <w:rPr>
          <w:rFonts w:hint="default" w:ascii="宋体" w:hAnsi="宋体" w:eastAsia="宋体" w:cs="宋体"/>
          <w:b w:val="0"/>
          <w:bCs w:val="0"/>
          <w:strike w:val="0"/>
          <w:dstrike w:val="0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trike w:val="0"/>
          <w:dstrike w:val="0"/>
          <w:color w:val="000000" w:themeColor="text1"/>
          <w:sz w:val="28"/>
          <w:szCs w:val="28"/>
          <w:lang w:val="en-US" w:eastAsia="zh-CN"/>
        </w:rPr>
        <w:t xml:space="preserve">               </w:t>
      </w:r>
      <w:r>
        <w:rPr>
          <w:rFonts w:hint="eastAsia" w:ascii="宋体" w:hAnsi="宋体" w:cs="宋体"/>
          <w:b w:val="0"/>
          <w:bCs w:val="0"/>
          <w:strike w:val="0"/>
          <w:dstrike w:val="0"/>
          <w:color w:val="000000" w:themeColor="text1"/>
          <w:sz w:val="24"/>
          <w:szCs w:val="24"/>
          <w:lang w:val="en-US" w:eastAsia="zh-CN"/>
        </w:rPr>
        <w:t xml:space="preserve"> 河北省历史</w:t>
      </w:r>
      <w:bookmarkStart w:id="1" w:name="_GoBack"/>
      <w:bookmarkEnd w:id="1"/>
      <w:r>
        <w:rPr>
          <w:rFonts w:hint="eastAsia" w:ascii="宋体" w:hAnsi="宋体" w:cs="宋体"/>
          <w:b w:val="0"/>
          <w:bCs w:val="0"/>
          <w:strike w:val="0"/>
          <w:dstrike w:val="0"/>
          <w:color w:val="000000" w:themeColor="text1"/>
          <w:sz w:val="24"/>
          <w:szCs w:val="24"/>
          <w:lang w:val="en-US" w:eastAsia="zh-CN"/>
        </w:rPr>
        <w:t>特级教师  高彦群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snapToGrid/>
        <w:spacing w:line="240" w:lineRule="auto"/>
        <w:ind w:left="420" w:leftChars="200"/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snapToGrid/>
        <w:spacing w:line="240" w:lineRule="auto"/>
        <w:ind w:left="420" w:leftChars="200"/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  <w:shd w:val="clear" w:color="auto" w:fill="FFFFFF"/>
        </w:rPr>
        <w:t>20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  <w:shd w:val="clear" w:color="auto" w:fill="FFFFFF"/>
          <w:lang w:val="en-US" w:eastAsia="zh-CN"/>
        </w:rPr>
        <w:t>20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  <w:shd w:val="clear" w:color="auto" w:fill="FFFFFF"/>
        </w:rPr>
        <w:t>年全国高考文综历史试卷对经济史的命题，在考查应备知识、关键能力、学科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snapToGrid/>
        <w:spacing w:line="240" w:lineRule="auto"/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</w:rPr>
      </w:pP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  <w:shd w:val="clear" w:color="auto" w:fill="FFFFFF"/>
        </w:rPr>
        <w:t>素养和核心价值的基础上，突出了对</w:t>
      </w:r>
      <w:r>
        <w:rPr>
          <w:rFonts w:hint="eastAsia" w:ascii="宋体" w:hAnsi="宋体" w:cs="宋体"/>
          <w:strike w:val="0"/>
          <w:dstrike w:val="0"/>
          <w:color w:val="000000" w:themeColor="text1"/>
          <w:sz w:val="21"/>
          <w:szCs w:val="21"/>
          <w:shd w:val="clear" w:color="auto" w:fill="FFFFFF"/>
          <w:lang w:eastAsia="zh-CN"/>
        </w:rPr>
        <w:t>历史阐释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  <w:shd w:val="clear" w:color="auto" w:fill="FFFFFF"/>
          <w:lang w:eastAsia="zh-CN"/>
        </w:rPr>
        <w:t>、</w:t>
      </w:r>
      <w:r>
        <w:rPr>
          <w:rFonts w:hint="eastAsia" w:ascii="宋体" w:hAnsi="宋体" w:cs="宋体"/>
          <w:strike w:val="0"/>
          <w:dstrike w:val="0"/>
          <w:color w:val="000000" w:themeColor="text1"/>
          <w:sz w:val="21"/>
          <w:szCs w:val="21"/>
          <w:shd w:val="clear" w:color="auto" w:fill="FFFFFF"/>
          <w:lang w:eastAsia="zh-CN"/>
        </w:rPr>
        <w:t>史料实证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  <w:shd w:val="clear" w:color="auto" w:fill="FFFFFF"/>
          <w:lang w:eastAsia="zh-CN"/>
        </w:rPr>
        <w:t>和</w:t>
      </w:r>
      <w:r>
        <w:rPr>
          <w:rFonts w:hint="eastAsia" w:ascii="宋体" w:hAnsi="宋体" w:cs="宋体"/>
          <w:strike w:val="0"/>
          <w:dstrike w:val="0"/>
          <w:color w:val="000000" w:themeColor="text1"/>
          <w:sz w:val="21"/>
          <w:szCs w:val="21"/>
          <w:shd w:val="clear" w:color="auto" w:fill="FFFFFF"/>
          <w:lang w:eastAsia="zh-CN"/>
        </w:rPr>
        <w:t>唯物史观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  <w:shd w:val="clear" w:color="auto" w:fill="FFFFFF"/>
        </w:rPr>
        <w:t>的具体考查。下面我们就其考查方向及应考策略进行探讨。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bidi w:val="0"/>
        <w:snapToGrid/>
        <w:spacing w:line="240" w:lineRule="auto"/>
        <w:jc w:val="left"/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</w:rPr>
      </w:pP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</w:rPr>
        <w:t>一、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  <w:lang w:eastAsia="zh-CN"/>
        </w:rPr>
        <w:t>突出对重点知识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</w:rPr>
        <w:t>的考查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bidi w:val="0"/>
        <w:snapToGrid/>
        <w:spacing w:line="240" w:lineRule="auto"/>
        <w:ind w:firstLine="2100" w:firstLineChars="1000"/>
        <w:jc w:val="left"/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</w:rPr>
      </w:pP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</w:rPr>
        <w:t>20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  <w:lang w:val="en-US" w:eastAsia="zh-CN"/>
        </w:rPr>
        <w:t>20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</w:rPr>
        <w:t xml:space="preserve">年全国卷对经济史知识的考查情况 </w:t>
      </w:r>
    </w:p>
    <w:tbl>
      <w:tblPr>
        <w:tblStyle w:val="2"/>
        <w:tblW w:w="8541" w:type="dxa"/>
        <w:tblInd w:w="-1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2024"/>
        <w:gridCol w:w="3270"/>
        <w:gridCol w:w="1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bidi w:val="0"/>
              <w:snapToGrid/>
              <w:spacing w:line="240" w:lineRule="auto"/>
              <w:ind w:firstLine="105" w:firstLineChars="50"/>
              <w:jc w:val="left"/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bidi w:val="0"/>
              <w:snapToGrid/>
              <w:spacing w:line="240" w:lineRule="auto"/>
              <w:jc w:val="left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</w:rPr>
              <w:t>卷源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bidi w:val="0"/>
              <w:snapToGrid/>
              <w:spacing w:line="240" w:lineRule="auto"/>
              <w:ind w:firstLine="210" w:firstLineChars="100"/>
              <w:jc w:val="left"/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</w:rPr>
              <w:t>内容</w:t>
            </w:r>
          </w:p>
        </w:tc>
        <w:tc>
          <w:tcPr>
            <w:tcW w:w="2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bidi w:val="0"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</w:rPr>
              <w:t>古代中国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bidi w:val="0"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</w:rPr>
              <w:t>近现代中国经济</w:t>
            </w:r>
          </w:p>
        </w:tc>
        <w:tc>
          <w:tcPr>
            <w:tcW w:w="1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bidi w:val="0"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</w:rPr>
              <w:t>世界近现代经济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bidi w:val="0"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</w:rPr>
              <w:t>Ⅰ卷</w:t>
            </w:r>
          </w:p>
        </w:tc>
        <w:tc>
          <w:tcPr>
            <w:tcW w:w="2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bidi w:val="0"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</w:rPr>
              <w:t>26.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  <w:lang w:eastAsia="zh-CN"/>
              </w:rPr>
              <w:t>古代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</w:rPr>
              <w:t>农耕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bidi w:val="0"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bidi w:val="0"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</w:rPr>
              <w:t>近代民族企业29.民族工业的曲折发展30.新民主主义经济31.国企改革45.清末新政</w:t>
            </w:r>
          </w:p>
        </w:tc>
        <w:tc>
          <w:tcPr>
            <w:tcW w:w="1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bidi w:val="0"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kern w:val="0"/>
                <w:sz w:val="21"/>
                <w:szCs w:val="21"/>
              </w:rPr>
              <w:t>34.工业革命35.经济区域集团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kern w:val="0"/>
                <w:sz w:val="21"/>
                <w:szCs w:val="21"/>
                <w:lang w:eastAsia="zh-CN"/>
              </w:rPr>
              <w:t>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bidi w:val="0"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</w:rPr>
              <w:t>Ⅱ卷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bidi w:val="0"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</w:rPr>
              <w:t>古代官营手工业41.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  <w:lang w:eastAsia="zh-CN"/>
              </w:rPr>
              <w:t>清代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</w:rPr>
              <w:t>水利建设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bidi w:val="0"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</w:rPr>
              <w:t>28.资本输出31.对外开放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bidi w:val="0"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</w:rPr>
              <w:t>41.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  <w:lang w:eastAsia="zh-CN"/>
              </w:rPr>
              <w:t>现代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</w:rPr>
              <w:t>水利建设</w:t>
            </w:r>
          </w:p>
        </w:tc>
        <w:tc>
          <w:tcPr>
            <w:tcW w:w="1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bidi w:val="0"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</w:rPr>
              <w:t>42.欧洲经济一体化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bidi w:val="0"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</w:rPr>
              <w:t>Ⅲ卷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bidi w:val="0"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</w:rPr>
              <w:t>24.古代商业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  <w:lang w:eastAsia="zh-CN"/>
              </w:rPr>
              <w:t>交流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</w:rPr>
              <w:t>25.屯田制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bidi w:val="0"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</w:rPr>
              <w:t>28.洋务运动30.民族工业曲折发展31.国企改革42.农村改革</w:t>
            </w:r>
          </w:p>
        </w:tc>
        <w:tc>
          <w:tcPr>
            <w:tcW w:w="1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bidi w:val="0"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kern w:val="0"/>
                <w:sz w:val="21"/>
                <w:szCs w:val="21"/>
              </w:rPr>
              <w:t>45.农奴制改革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bidi w:val="0"/>
        <w:snapToGrid/>
        <w:spacing w:line="240" w:lineRule="auto"/>
        <w:ind w:firstLine="420" w:firstLineChars="200"/>
        <w:jc w:val="left"/>
        <w:rPr>
          <w:rFonts w:hint="eastAsia" w:ascii="宋体" w:hAnsi="宋体" w:cs="宋体"/>
          <w:strike w:val="0"/>
          <w:dstrike w:val="0"/>
          <w:color w:val="000000" w:themeColor="text1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</w:rPr>
        <w:t>由表可知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  <w:lang w:eastAsia="zh-CN"/>
        </w:rPr>
        <w:t>其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</w:rPr>
        <w:t>特点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kern w:val="0"/>
          <w:sz w:val="21"/>
          <w:szCs w:val="21"/>
        </w:rPr>
        <w:t>第一，全面覆盖主干知识。既包含了中国古代农业、手工业、商业及经济政策（屯田制），也涵盖了近代民族工业、新民主主义经济、新中国成立后的水利建设和新时期的改革开放；既考查了工业革命、经济区域集团化，还涉及到了古希腊城邦兴起及中德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</w:rPr>
        <w:t>建立战略伙伴关系的经济条件、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kern w:val="0"/>
          <w:sz w:val="21"/>
          <w:szCs w:val="21"/>
        </w:rPr>
        <w:t>宗教改革和俄农奴制改革对经济的促进作用等</w:t>
      </w:r>
      <w:r>
        <w:rPr>
          <w:rFonts w:hint="eastAsia" w:ascii="宋体" w:hAnsi="宋体" w:cs="宋体"/>
          <w:strike w:val="0"/>
          <w:dstrike w:val="0"/>
          <w:color w:val="000000" w:themeColor="text1"/>
          <w:kern w:val="0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 w:val="0"/>
        <w:bidi w:val="0"/>
        <w:snapToGrid/>
        <w:spacing w:line="240" w:lineRule="auto"/>
        <w:ind w:firstLine="420" w:firstLineChars="200"/>
        <w:jc w:val="left"/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</w:rPr>
      </w:pP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</w:rPr>
        <w:t>没有回避对同一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  <w:lang w:eastAsia="zh-CN"/>
        </w:rPr>
        <w:t>重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</w:rPr>
        <w:t>点的不同年的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  <w:lang w:eastAsia="zh-CN"/>
        </w:rPr>
        <w:t>高频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</w:rPr>
        <w:t>考查和同一年不同试卷的重复考查以及同一试卷的重复考查。如2018年Ⅰ卷（34题）、2019年的Ⅰ卷（33题）和今年的Ⅰ卷（34题）都考了工业革命；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  <w:lang w:eastAsia="zh-CN"/>
        </w:rPr>
        <w:t>今年的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</w:rPr>
        <w:t>Ⅰ、Ⅲ卷的31题，都考了国企改革；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  <w:lang w:eastAsia="zh-CN"/>
        </w:rPr>
        <w:t>今年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</w:rPr>
        <w:t>Ⅰ卷的31和41题，Ⅲ卷的31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  <w:lang w:eastAsia="zh-CN"/>
        </w:rPr>
        <w:t>和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</w:rPr>
        <w:t>42题都考了改革开放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bidi w:val="0"/>
        <w:snapToGrid/>
        <w:spacing w:line="240" w:lineRule="auto"/>
        <w:ind w:firstLine="420" w:firstLineChars="200"/>
        <w:jc w:val="left"/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</w:rPr>
      </w:pP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  <w:lang w:eastAsia="zh-CN"/>
        </w:rPr>
        <w:t>备考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</w:rPr>
        <w:t>策略：第一，鉴于对知识点考查</w:t>
      </w:r>
      <w:r>
        <w:rPr>
          <w:rFonts w:hint="eastAsia" w:ascii="宋体" w:hAnsi="宋体" w:cs="宋体"/>
          <w:strike w:val="0"/>
          <w:dstrike w:val="0"/>
          <w:color w:val="000000" w:themeColor="text1"/>
          <w:sz w:val="21"/>
          <w:szCs w:val="21"/>
          <w:lang w:eastAsia="zh-CN"/>
        </w:rPr>
        <w:t>的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</w:rPr>
        <w:t>全面</w:t>
      </w:r>
      <w:r>
        <w:rPr>
          <w:rFonts w:hint="eastAsia" w:ascii="宋体" w:hAnsi="宋体" w:cs="宋体"/>
          <w:strike w:val="0"/>
          <w:dstrike w:val="0"/>
          <w:color w:val="000000" w:themeColor="text1"/>
          <w:sz w:val="21"/>
          <w:szCs w:val="21"/>
          <w:lang w:eastAsia="zh-CN"/>
        </w:rPr>
        <w:t>性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</w:rPr>
        <w:t>特点，我们</w:t>
      </w:r>
      <w:r>
        <w:rPr>
          <w:rFonts w:hint="eastAsia" w:ascii="宋体" w:hAnsi="宋体" w:cs="宋体"/>
          <w:strike w:val="0"/>
          <w:dstrike w:val="0"/>
          <w:color w:val="000000" w:themeColor="text1"/>
          <w:sz w:val="21"/>
          <w:szCs w:val="21"/>
          <w:lang w:eastAsia="zh-CN"/>
        </w:rPr>
        <w:t>需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</w:rPr>
        <w:t>在纵向复习阶段，对所</w:t>
      </w:r>
      <w:r>
        <w:rPr>
          <w:rFonts w:hint="eastAsia" w:ascii="宋体" w:hAnsi="宋体" w:cs="宋体"/>
          <w:strike w:val="0"/>
          <w:dstrike w:val="0"/>
          <w:color w:val="000000" w:themeColor="text1"/>
          <w:sz w:val="21"/>
          <w:szCs w:val="21"/>
          <w:lang w:eastAsia="zh-CN"/>
        </w:rPr>
        <w:t>学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</w:rPr>
        <w:t>知识按照时序</w:t>
      </w:r>
      <w:r>
        <w:rPr>
          <w:rFonts w:hint="eastAsia" w:ascii="宋体" w:hAnsi="宋体" w:cs="宋体"/>
          <w:strike w:val="0"/>
          <w:dstrike w:val="0"/>
          <w:color w:val="000000" w:themeColor="text1"/>
          <w:sz w:val="21"/>
          <w:szCs w:val="21"/>
          <w:lang w:eastAsia="zh-CN"/>
        </w:rPr>
        <w:t>进行系统归纳，构建网络知识体系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</w:rPr>
        <w:t>。即先把握所复习专题的纵向主线索，再把重难点横向串联起来进行比较。如对近代中国经济史的复习，需先以近代民族资本主义的曲折发展历程为主线索，纵向上分兴起、初步发展、进一步发展、短暂发展和进入困境五个阶段，分别从原因、表现、特点和影响方面通过列表对比归纳；再</w:t>
      </w:r>
      <w:r>
        <w:rPr>
          <w:rFonts w:hint="eastAsia" w:ascii="宋体" w:hAnsi="宋体" w:cs="宋体"/>
          <w:strike w:val="0"/>
          <w:dstrike w:val="0"/>
          <w:color w:val="000000" w:themeColor="text1"/>
          <w:sz w:val="21"/>
          <w:szCs w:val="21"/>
          <w:lang w:eastAsia="zh-CN"/>
        </w:rPr>
        <w:t>列表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</w:rPr>
        <w:t>近代几种经济形态</w:t>
      </w:r>
      <w:r>
        <w:rPr>
          <w:rFonts w:hint="eastAsia" w:ascii="宋体" w:hAnsi="宋体" w:cs="宋体"/>
          <w:strike w:val="0"/>
          <w:dstrike w:val="0"/>
          <w:color w:val="000000" w:themeColor="text1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  <w:lang w:eastAsia="zh-CN"/>
        </w:rPr>
        <w:t>从产生条件、发展概况特征、地位、结果及影响等方面去比较归纳。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bidi w:val="0"/>
        <w:snapToGrid/>
        <w:spacing w:line="240" w:lineRule="auto"/>
        <w:ind w:firstLine="3360" w:firstLineChars="1600"/>
        <w:jc w:val="left"/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</w:rPr>
      </w:pP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</w:rPr>
        <w:t>近代经济结构表</w:t>
      </w:r>
    </w:p>
    <w:tbl>
      <w:tblPr>
        <w:tblStyle w:val="2"/>
        <w:tblW w:w="83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714"/>
        <w:gridCol w:w="1122"/>
        <w:gridCol w:w="930"/>
        <w:gridCol w:w="1580"/>
        <w:gridCol w:w="1670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bidi w:val="0"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</w:rPr>
              <w:t>经济形态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bidi w:val="0"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</w:rPr>
              <w:t>自然经济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bidi w:val="0"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</w:rPr>
              <w:t>外国资本主义经济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bidi w:val="0"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</w:rPr>
              <w:t>洋务经济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bidi w:val="0"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</w:rPr>
              <w:t>民族资本主义经济</w:t>
            </w:r>
          </w:p>
        </w:tc>
        <w:tc>
          <w:tcPr>
            <w:tcW w:w="1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bidi w:val="0"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</w:rPr>
              <w:t>官僚资本主义经济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bidi w:val="0"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</w:rPr>
              <w:t>新民主主义经济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bidi w:val="0"/>
        <w:snapToGrid/>
        <w:spacing w:line="240" w:lineRule="auto"/>
        <w:ind w:firstLine="420" w:firstLineChars="200"/>
        <w:jc w:val="left"/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</w:rPr>
        <w:t xml:space="preserve"> 第二，针对同一知识点的重复考查，不仅注重把握主干知识的前因后果，还需以点带题，通过做“对点题”和“变式题”，从不同的考查角度对其进行反复练习，形成举一反三的能力</w:t>
      </w:r>
      <w:r>
        <w:rPr>
          <w:rFonts w:hint="eastAsia" w:ascii="宋体" w:hAnsi="宋体" w:cs="宋体"/>
          <w:strike w:val="0"/>
          <w:dstrike w:val="0"/>
          <w:color w:val="000000" w:themeColor="text1"/>
          <w:sz w:val="21"/>
          <w:szCs w:val="21"/>
          <w:lang w:eastAsia="zh-CN"/>
        </w:rPr>
        <w:t>；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</w:rPr>
        <w:t>在练习题使用方面，第一轮复习使用简单题，避免大量做4、5月份的模拟难题，以提高自信心；在复习节奏上，别一味赶进度，可采用滚动式复习法解决知识遗忘问题，</w:t>
      </w:r>
      <w:r>
        <w:rPr>
          <w:rFonts w:hint="eastAsia" w:ascii="宋体" w:hAnsi="宋体" w:cs="宋体"/>
          <w:strike w:val="0"/>
          <w:dstrike w:val="0"/>
          <w:color w:val="000000" w:themeColor="text1"/>
          <w:sz w:val="21"/>
          <w:szCs w:val="21"/>
          <w:lang w:eastAsia="zh-CN"/>
        </w:rPr>
        <w:t>从而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</w:rPr>
        <w:t>为二轮复习的能力提升打下坚实基础</w:t>
      </w:r>
      <w:r>
        <w:rPr>
          <w:rFonts w:hint="eastAsia" w:ascii="宋体" w:hAnsi="宋体" w:cs="宋体"/>
          <w:strike w:val="0"/>
          <w:dstrike w:val="0"/>
          <w:color w:val="000000" w:themeColor="text1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bidi w:val="0"/>
        <w:snapToGrid/>
        <w:spacing w:line="240" w:lineRule="auto"/>
        <w:ind w:firstLine="210" w:firstLineChars="100"/>
        <w:jc w:val="left"/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</w:rPr>
      </w:pP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</w:rPr>
        <w:t>二、所占分值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  <w:lang w:eastAsia="zh-CN"/>
        </w:rPr>
        <w:t>比例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</w:rPr>
        <w:t>稳定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  <w:lang w:eastAsia="zh-CN"/>
        </w:rPr>
        <w:t>上升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bidi w:val="0"/>
        <w:snapToGrid/>
        <w:spacing w:line="240" w:lineRule="auto"/>
        <w:ind w:firstLine="1680" w:firstLineChars="800"/>
        <w:jc w:val="left"/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</w:rPr>
      </w:pP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</w:rPr>
        <w:t xml:space="preserve">2020 年高考经济史所占分值情况 </w:t>
      </w:r>
    </w:p>
    <w:tbl>
      <w:tblPr>
        <w:tblStyle w:val="2"/>
        <w:tblW w:w="8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2588"/>
        <w:gridCol w:w="2330"/>
        <w:gridCol w:w="2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</w:trPr>
        <w:tc>
          <w:tcPr>
            <w:tcW w:w="10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bidi w:val="0"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</w:rPr>
            </w:pPr>
            <w:bookmarkStart w:id="0" w:name="qihoosnap3"/>
            <w:bookmarkEnd w:id="0"/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</w:rPr>
              <w:t>卷源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bidi w:val="0"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</w:rPr>
              <w:t>题型</w:t>
            </w:r>
          </w:p>
        </w:tc>
        <w:tc>
          <w:tcPr>
            <w:tcW w:w="72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bidi w:val="0"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</w:rPr>
              <w:t>全国新课表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2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bidi w:val="0"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</w:rPr>
              <w:t>Ⅰ卷</w:t>
            </w:r>
          </w:p>
        </w:tc>
        <w:tc>
          <w:tcPr>
            <w:tcW w:w="2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bidi w:val="0"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</w:rPr>
              <w:t>Ⅱ卷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bidi w:val="0"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</w:rPr>
              <w:t>Ⅲ卷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bidi w:val="0"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</w:rPr>
              <w:t>选择题</w:t>
            </w:r>
          </w:p>
        </w:tc>
        <w:tc>
          <w:tcPr>
            <w:tcW w:w="2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bidi w:val="0"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</w:rPr>
              <w:t>7道28分（去年6道24分）</w:t>
            </w:r>
          </w:p>
        </w:tc>
        <w:tc>
          <w:tcPr>
            <w:tcW w:w="2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bidi w:val="0"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</w:rPr>
              <w:t>3道12分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bidi w:val="0"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</w:rPr>
              <w:t>（去年4道16分）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bidi w:val="0"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</w:rPr>
              <w:t>6道24分（去年6道24分）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bidi w:val="0"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</w:rPr>
              <w:t>非选择题</w:t>
            </w:r>
          </w:p>
        </w:tc>
        <w:tc>
          <w:tcPr>
            <w:tcW w:w="2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bidi w:val="0"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</w:rPr>
              <w:t>1.5道24分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bidi w:val="0"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</w:rPr>
              <w:t>（去年1.5道27分）</w:t>
            </w:r>
          </w:p>
        </w:tc>
        <w:tc>
          <w:tcPr>
            <w:tcW w:w="2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bidi w:val="0"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</w:rPr>
              <w:t>1.8道34分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bidi w:val="0"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</w:rPr>
              <w:t>（去年1.5道31分）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bidi w:val="0"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</w:rPr>
              <w:t>2.5道28分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bidi w:val="0"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</w:rPr>
              <w:t>（去年无）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bidi w:val="0"/>
        <w:snapToGrid/>
        <w:spacing w:line="240" w:lineRule="auto"/>
        <w:ind w:firstLine="420" w:firstLineChars="200"/>
        <w:jc w:val="left"/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</w:rPr>
      </w:pP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</w:rPr>
        <w:t>由表可知，经济史所占分值与去年相比，Ⅰ卷和Ⅱ卷与去年基本持平，均超过50分；Ⅲ卷“大小年”特征仍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  <w:lang w:eastAsia="zh-CN"/>
        </w:rPr>
        <w:t>很明显，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</w:rPr>
        <w:t>猛然上升到到52分。选择题部分，完全考查经济的Ⅰ、Ⅲ卷各有5道，Ⅱ卷3道；非选择题部分，完全考查经济的Ⅱ套（41题）、Ⅲ卷（42题），Ⅰ、Ⅲ卷（45题）；答案点涉及到经济内容的除了Ⅰ套第41题第（2）（3）问中德建立战略伙伴关系的条件及启示；Ⅱ套第46题第（2）问，20世纪20、30年代反战和平运动的作用和第47题第（2）问竺可桢取得成就的原因以及Ⅲ卷第46题，冀鲁豫抗日根据地建立的条件等也涉及到了经济发展等答案点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snapToGrid/>
        <w:spacing w:line="240" w:lineRule="auto"/>
        <w:ind w:firstLine="210" w:firstLineChars="100"/>
        <w:jc w:val="left"/>
        <w:textAlignment w:val="center"/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trike w:val="0"/>
          <w:dstrike w:val="0"/>
          <w:color w:val="000000" w:themeColor="text1"/>
          <w:kern w:val="0"/>
          <w:sz w:val="21"/>
          <w:szCs w:val="21"/>
          <w:lang w:eastAsia="zh-CN"/>
        </w:rPr>
        <w:t>备考策略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kern w:val="0"/>
          <w:sz w:val="21"/>
          <w:szCs w:val="21"/>
        </w:rPr>
        <w:t>：鉴于经济内容分值比重大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kern w:val="0"/>
          <w:sz w:val="21"/>
          <w:szCs w:val="21"/>
          <w:lang w:eastAsia="zh-CN"/>
        </w:rPr>
        <w:t>及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</w:rPr>
        <w:t>Ⅲ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  <w:lang w:eastAsia="zh-CN"/>
        </w:rPr>
        <w:t>卷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kern w:val="0"/>
          <w:sz w:val="21"/>
          <w:szCs w:val="21"/>
        </w:rPr>
        <w:t>“大小年”特征，预计202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kern w:val="0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kern w:val="0"/>
          <w:sz w:val="21"/>
          <w:szCs w:val="21"/>
        </w:rPr>
        <w:t>年高考Ⅰ、Ⅱ卷的经济考查还会保持高比例</w:t>
      </w:r>
      <w:r>
        <w:rPr>
          <w:rFonts w:hint="eastAsia" w:ascii="宋体" w:hAnsi="宋体" w:cs="宋体"/>
          <w:strike w:val="0"/>
          <w:dstrike w:val="0"/>
          <w:color w:val="000000" w:themeColor="text1"/>
          <w:kern w:val="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kern w:val="0"/>
          <w:sz w:val="21"/>
          <w:szCs w:val="21"/>
        </w:rPr>
        <w:t>Ⅲ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</w:rPr>
        <w:t>卷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kern w:val="0"/>
          <w:sz w:val="21"/>
          <w:szCs w:val="21"/>
        </w:rPr>
        <w:t>选择题会降低分值</w:t>
      </w:r>
      <w:r>
        <w:rPr>
          <w:rFonts w:hint="eastAsia" w:ascii="宋体" w:hAnsi="宋体" w:cs="宋体"/>
          <w:strike w:val="0"/>
          <w:dstrike w:val="0"/>
          <w:color w:val="000000" w:themeColor="text1"/>
          <w:kern w:val="0"/>
          <w:sz w:val="21"/>
          <w:szCs w:val="21"/>
          <w:lang w:eastAsia="zh-CN"/>
        </w:rPr>
        <w:t>，而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kern w:val="0"/>
          <w:sz w:val="21"/>
          <w:szCs w:val="21"/>
        </w:rPr>
        <w:t>非选择题第41题会</w:t>
      </w:r>
      <w:r>
        <w:rPr>
          <w:rFonts w:hint="eastAsia" w:ascii="宋体" w:hAnsi="宋体" w:cs="宋体"/>
          <w:strike w:val="0"/>
          <w:dstrike w:val="0"/>
          <w:color w:val="000000" w:themeColor="text1"/>
          <w:kern w:val="0"/>
          <w:sz w:val="21"/>
          <w:szCs w:val="21"/>
          <w:lang w:eastAsia="zh-CN"/>
        </w:rPr>
        <w:t>全面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kern w:val="0"/>
          <w:sz w:val="21"/>
          <w:szCs w:val="21"/>
        </w:rPr>
        <w:t>考查经济内容。因此，我们</w:t>
      </w:r>
      <w:r>
        <w:rPr>
          <w:rFonts w:hint="eastAsia" w:ascii="宋体" w:hAnsi="宋体" w:cs="宋体"/>
          <w:strike w:val="0"/>
          <w:dstrike w:val="0"/>
          <w:color w:val="000000" w:themeColor="text1"/>
          <w:kern w:val="0"/>
          <w:sz w:val="21"/>
          <w:szCs w:val="21"/>
          <w:lang w:eastAsia="zh-CN"/>
        </w:rPr>
        <w:t>需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kern w:val="0"/>
          <w:sz w:val="21"/>
          <w:szCs w:val="21"/>
        </w:rPr>
        <w:t>加强对经济史的主观题定时训练，把握审题技巧（对所设问题按求答项、主体项、限定项和提示项审析）和解题规范（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</w:rPr>
        <w:t>书写答案时做到提钢化、段落化、序号化和术语化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kern w:val="0"/>
          <w:sz w:val="21"/>
          <w:szCs w:val="21"/>
        </w:rPr>
        <w:t>），尤其是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kern w:val="0"/>
          <w:sz w:val="21"/>
          <w:szCs w:val="21"/>
          <w:lang w:eastAsia="zh-CN"/>
        </w:rPr>
        <w:t>把握“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kern w:val="0"/>
          <w:sz w:val="21"/>
          <w:szCs w:val="21"/>
        </w:rPr>
        <w:t>依据分值把点答全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kern w:val="0"/>
          <w:sz w:val="21"/>
          <w:szCs w:val="21"/>
          <w:lang w:eastAsia="zh-CN"/>
        </w:rPr>
        <w:t>”这个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kern w:val="0"/>
          <w:sz w:val="21"/>
          <w:szCs w:val="21"/>
        </w:rPr>
        <w:t>得高分的关键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kern w:val="0"/>
          <w:sz w:val="21"/>
          <w:szCs w:val="21"/>
          <w:lang w:eastAsia="zh-CN"/>
        </w:rPr>
        <w:t>点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kern w:val="0"/>
          <w:sz w:val="21"/>
          <w:szCs w:val="21"/>
        </w:rPr>
        <w:t>。如Ⅱ卷第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</w:rPr>
        <w:t>41题</w:t>
      </w:r>
      <w:r>
        <w:rPr>
          <w:rFonts w:hint="eastAsia" w:ascii="宋体" w:hAnsi="宋体" w:cs="宋体"/>
          <w:strike w:val="0"/>
          <w:dstrike w:val="0"/>
          <w:color w:val="000000" w:themeColor="text1"/>
          <w:sz w:val="21"/>
          <w:szCs w:val="21"/>
          <w:lang w:eastAsia="zh-CN"/>
        </w:rPr>
        <w:t>中“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kern w:val="0"/>
          <w:sz w:val="21"/>
          <w:szCs w:val="21"/>
        </w:rPr>
        <w:t>分析新中国成立后治理海河的特点</w:t>
      </w:r>
      <w:r>
        <w:rPr>
          <w:rFonts w:hint="eastAsia" w:ascii="宋体" w:hAnsi="宋体" w:cs="宋体"/>
          <w:strike w:val="0"/>
          <w:dstrike w:val="0"/>
          <w:color w:val="000000" w:themeColor="text1"/>
          <w:kern w:val="0"/>
          <w:sz w:val="21"/>
          <w:szCs w:val="21"/>
          <w:lang w:eastAsia="zh-CN"/>
        </w:rPr>
        <w:t>”，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kern w:val="0"/>
          <w:sz w:val="21"/>
          <w:szCs w:val="21"/>
        </w:rPr>
        <w:t>按分值提示需答6点，而依据材料文字信息只能归纳出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</w:rPr>
        <w:t>“党的重视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</w:rPr>
        <w:t>科学规划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</w:rPr>
        <w:t>综合建设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</w:rPr>
        <w:t>专门机构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</w:rPr>
        <w:t>常态建设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  <w:lang w:eastAsia="zh-CN"/>
        </w:rPr>
        <w:t>和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</w:rPr>
        <w:t>协调配合”等5点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kern w:val="0"/>
          <w:sz w:val="21"/>
          <w:szCs w:val="21"/>
        </w:rPr>
        <w:t>，这就促使我们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kern w:val="0"/>
          <w:sz w:val="21"/>
          <w:szCs w:val="21"/>
          <w:lang w:eastAsia="zh-CN"/>
        </w:rPr>
        <w:t>依据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</w:rPr>
        <w:t>“新中国成立后”</w:t>
      </w:r>
      <w:r>
        <w:rPr>
          <w:rFonts w:hint="eastAsia" w:ascii="宋体" w:hAnsi="宋体" w:cs="宋体"/>
          <w:strike w:val="0"/>
          <w:dstrike w:val="0"/>
          <w:color w:val="000000" w:themeColor="text1"/>
          <w:sz w:val="21"/>
          <w:szCs w:val="21"/>
          <w:lang w:eastAsia="zh-CN"/>
        </w:rPr>
        <w:t>等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kern w:val="0"/>
          <w:sz w:val="21"/>
          <w:szCs w:val="21"/>
        </w:rPr>
        <w:t>时间信息，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</w:rPr>
        <w:t>推出“河流治理、水利建设与社会主义工业化建设相结合”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  <w:lang w:eastAsia="zh-CN"/>
        </w:rPr>
        <w:t>的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</w:rPr>
        <w:t>答案点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  <w:lang w:eastAsia="zh-CN"/>
        </w:rPr>
        <w:t>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rPr>
          <w:rFonts w:hint="eastAsia" w:ascii="宋体" w:hAnsi="宋体" w:eastAsia="宋体" w:cs="宋体"/>
          <w:b w:val="0"/>
          <w:bCs w:val="0"/>
          <w:strike w:val="0"/>
          <w:dstrike w:val="0"/>
          <w:color w:val="000000" w:themeColor="text1"/>
          <w:kern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trike w:val="0"/>
          <w:dstrike w:val="0"/>
          <w:color w:val="000000" w:themeColor="text1"/>
          <w:kern w:val="0"/>
          <w:sz w:val="21"/>
          <w:szCs w:val="21"/>
        </w:rPr>
        <w:t>三、</w:t>
      </w:r>
      <w:r>
        <w:rPr>
          <w:rFonts w:hint="eastAsia" w:ascii="宋体" w:hAnsi="宋体" w:eastAsia="宋体" w:cs="宋体"/>
          <w:b w:val="0"/>
          <w:bCs w:val="0"/>
          <w:strike w:val="0"/>
          <w:dstrike w:val="0"/>
          <w:color w:val="000000" w:themeColor="text1"/>
          <w:kern w:val="0"/>
          <w:sz w:val="21"/>
          <w:szCs w:val="21"/>
          <w:lang w:eastAsia="zh-CN"/>
        </w:rPr>
        <w:t>侧重</w:t>
      </w:r>
      <w:r>
        <w:rPr>
          <w:rFonts w:hint="eastAsia" w:ascii="宋体" w:hAnsi="宋体" w:eastAsia="宋体" w:cs="宋体"/>
          <w:b w:val="0"/>
          <w:bCs w:val="0"/>
          <w:strike w:val="0"/>
          <w:dstrike w:val="0"/>
          <w:color w:val="000000" w:themeColor="text1"/>
          <w:kern w:val="0"/>
          <w:sz w:val="21"/>
          <w:szCs w:val="21"/>
        </w:rPr>
        <w:t>对</w:t>
      </w:r>
      <w:r>
        <w:rPr>
          <w:rFonts w:hint="eastAsia" w:ascii="宋体" w:hAnsi="宋体" w:eastAsia="宋体" w:cs="宋体"/>
          <w:b w:val="0"/>
          <w:bCs w:val="0"/>
          <w:strike w:val="0"/>
          <w:dstrike w:val="0"/>
          <w:color w:val="000000" w:themeColor="text1"/>
          <w:kern w:val="0"/>
          <w:sz w:val="21"/>
          <w:szCs w:val="21"/>
          <w:lang w:eastAsia="zh-CN"/>
        </w:rPr>
        <w:t>基本</w:t>
      </w:r>
      <w:r>
        <w:rPr>
          <w:rFonts w:hint="eastAsia" w:ascii="宋体" w:hAnsi="宋体" w:eastAsia="宋体" w:cs="宋体"/>
          <w:b w:val="0"/>
          <w:bCs w:val="0"/>
          <w:strike w:val="0"/>
          <w:dstrike w:val="0"/>
          <w:color w:val="000000" w:themeColor="text1"/>
          <w:kern w:val="0"/>
          <w:sz w:val="21"/>
          <w:szCs w:val="21"/>
        </w:rPr>
        <w:t>史学素养的</w:t>
      </w:r>
      <w:r>
        <w:rPr>
          <w:rFonts w:hint="eastAsia" w:ascii="宋体" w:hAnsi="宋体" w:eastAsia="宋体" w:cs="宋体"/>
          <w:b w:val="0"/>
          <w:bCs w:val="0"/>
          <w:strike w:val="0"/>
          <w:dstrike w:val="0"/>
          <w:color w:val="000000" w:themeColor="text1"/>
          <w:kern w:val="0"/>
          <w:sz w:val="21"/>
          <w:szCs w:val="21"/>
          <w:lang w:eastAsia="zh-CN"/>
        </w:rPr>
        <w:t>综合</w:t>
      </w:r>
      <w:r>
        <w:rPr>
          <w:rFonts w:hint="eastAsia" w:ascii="宋体" w:hAnsi="宋体" w:eastAsia="宋体" w:cs="宋体"/>
          <w:b w:val="0"/>
          <w:bCs w:val="0"/>
          <w:strike w:val="0"/>
          <w:dstrike w:val="0"/>
          <w:color w:val="000000" w:themeColor="text1"/>
          <w:kern w:val="0"/>
          <w:sz w:val="21"/>
          <w:szCs w:val="21"/>
        </w:rPr>
        <w:t>考查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ind w:firstLine="420" w:firstLineChars="200"/>
        <w:jc w:val="left"/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</w:rPr>
      </w:pP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</w:rPr>
        <w:t xml:space="preserve">                2020年高考的设置特点情况 </w:t>
      </w:r>
    </w:p>
    <w:tbl>
      <w:tblPr>
        <w:tblStyle w:val="3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4440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4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1890" w:firstLineChars="900"/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kern w:val="0"/>
                <w:sz w:val="21"/>
                <w:szCs w:val="21"/>
              </w:rPr>
              <w:t>题干时间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kern w:val="0"/>
                <w:sz w:val="21"/>
                <w:szCs w:val="21"/>
              </w:rPr>
              <w:t>设问标志性词语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kern w:val="0"/>
                <w:sz w:val="21"/>
                <w:szCs w:val="21"/>
              </w:rPr>
              <w:t>全国Ⅰ卷</w:t>
            </w:r>
          </w:p>
        </w:tc>
        <w:tc>
          <w:tcPr>
            <w:tcW w:w="4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</w:rPr>
              <w:t>26.宋代28.1876年31.1983年32.古代雅典33.16世纪34.19世纪60、70年代35.1992年 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</w:rPr>
              <w:t>26.说明28.据此可知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</w:rPr>
              <w:t>31.由此可以看出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kern w:val="0"/>
                <w:sz w:val="21"/>
                <w:szCs w:val="21"/>
              </w:rPr>
              <w:t>全国Ⅱ卷</w:t>
            </w:r>
          </w:p>
        </w:tc>
        <w:tc>
          <w:tcPr>
            <w:tcW w:w="4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kern w:val="0"/>
                <w:sz w:val="21"/>
                <w:szCs w:val="21"/>
              </w:rPr>
              <w:t>27.明代，28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</w:rPr>
              <w:t>.1894-1914，31.1978年底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kern w:val="0"/>
                <w:sz w:val="21"/>
                <w:szCs w:val="21"/>
              </w:rPr>
              <w:t>27.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</w:rPr>
              <w:t>反映，28.据图9可知，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kern w:val="0"/>
                <w:sz w:val="21"/>
                <w:szCs w:val="21"/>
              </w:rPr>
              <w:t>全国Ⅲ卷</w:t>
            </w:r>
          </w:p>
        </w:tc>
        <w:tc>
          <w:tcPr>
            <w:tcW w:w="4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kern w:val="0"/>
                <w:sz w:val="21"/>
                <w:szCs w:val="21"/>
              </w:rPr>
              <w:t>24.商周至汉，25.东汉末年，30.19世纪40年代中后期，31.1983年，32.1549-1560年，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kern w:val="0"/>
                <w:sz w:val="21"/>
                <w:szCs w:val="21"/>
              </w:rPr>
              <w:t>28.表明，30.说明，31.反映，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kern w:val="0"/>
                <w:sz w:val="21"/>
                <w:szCs w:val="21"/>
              </w:rPr>
              <w:t>32.反映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420" w:firstLineChars="200"/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</w:rPr>
      </w:pP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</w:rPr>
        <w:t>据表可知，</w:t>
      </w:r>
      <w:r>
        <w:rPr>
          <w:rFonts w:hint="eastAsia" w:ascii="宋体" w:hAnsi="宋体" w:cs="宋体"/>
          <w:strike w:val="0"/>
          <w:dstrike w:val="0"/>
          <w:color w:val="000000" w:themeColor="text1"/>
          <w:sz w:val="21"/>
          <w:szCs w:val="21"/>
          <w:lang w:eastAsia="zh-CN"/>
        </w:rPr>
        <w:t>历史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</w:rPr>
        <w:t>不同于其他学科的特点</w:t>
      </w:r>
      <w:r>
        <w:rPr>
          <w:rFonts w:hint="eastAsia" w:ascii="宋体" w:hAnsi="宋体" w:cs="宋体"/>
          <w:strike w:val="0"/>
          <w:dstrike w:val="0"/>
          <w:color w:val="000000" w:themeColor="text1"/>
          <w:sz w:val="21"/>
          <w:szCs w:val="21"/>
          <w:lang w:eastAsia="zh-CN"/>
        </w:rPr>
        <w:t>就是每道题都具有时间信息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</w:rPr>
        <w:t>；关于设问关键词语，虽然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  <w:lang w:eastAsia="zh-CN"/>
        </w:rPr>
        <w:t>“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</w:rPr>
        <w:t>前因后果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  <w:lang w:eastAsia="zh-CN"/>
        </w:rPr>
        <w:t>”设问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</w:rPr>
        <w:t>比去年有所增加，如Ⅰ卷中的第29题（结果）、30题（作用）和34题（原因）Ⅱ卷中第31题（目的）Ⅲ卷中的24题（原因）和25题（客观作用）但“反映、表明、说明、据此可知”等标志性设问词语还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  <w:lang w:eastAsia="zh-CN"/>
        </w:rPr>
        <w:t>是</w:t>
      </w:r>
      <w:r>
        <w:rPr>
          <w:rFonts w:hint="eastAsia" w:ascii="宋体" w:hAnsi="宋体" w:cs="宋体"/>
          <w:strike w:val="0"/>
          <w:dstrike w:val="0"/>
          <w:color w:val="000000" w:themeColor="text1"/>
          <w:sz w:val="21"/>
          <w:szCs w:val="21"/>
          <w:lang w:eastAsia="zh-CN"/>
        </w:rPr>
        <w:t>主打项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</w:rPr>
        <w:t>，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  <w:lang w:eastAsia="zh-CN"/>
        </w:rPr>
        <w:t>加上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</w:rPr>
        <w:t>选项设置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  <w:lang w:eastAsia="zh-CN"/>
        </w:rPr>
        <w:t>的复杂多样性，更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</w:rPr>
        <w:t>体现了高考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  <w:lang w:eastAsia="zh-CN"/>
        </w:rPr>
        <w:t>侧重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</w:rPr>
        <w:t>对时空观念、史料实证、历史解释等核心素养</w:t>
      </w:r>
      <w:r>
        <w:rPr>
          <w:rFonts w:hint="eastAsia" w:ascii="宋体" w:hAnsi="宋体" w:cs="宋体"/>
          <w:strike w:val="0"/>
          <w:dstrike w:val="0"/>
          <w:color w:val="000000" w:themeColor="text1"/>
          <w:sz w:val="21"/>
          <w:szCs w:val="21"/>
          <w:lang w:eastAsia="zh-CN"/>
        </w:rPr>
        <w:t>的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</w:rPr>
        <w:t>考查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</w:rPr>
        <w:t>如Ⅲ卷第28题对洋务企业的考查，其所设选项对清政府的自救运动的相关知识进行了整合，知识的容量较大。我们需对商战、民间投资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</w:rPr>
        <w:t>设厂求富自强和民用企业等概念有正确的认知，再结合题干中“须华商自立公司”及隐含的洋务运动的时代背景才可准确判断。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420" w:firstLineChars="200"/>
        <w:rPr>
          <w:rStyle w:val="8"/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</w:rPr>
      </w:pP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b/>
          <w:bCs/>
          <w:strike w:val="0"/>
          <w:dstrike w:val="0"/>
          <w:color w:val="000000" w:themeColor="text1"/>
          <w:kern w:val="0"/>
          <w:sz w:val="21"/>
          <w:szCs w:val="21"/>
        </w:rPr>
        <w:t>应对策略：</w:t>
      </w:r>
      <w:r>
        <w:rPr>
          <w:rFonts w:hint="eastAsia" w:ascii="宋体" w:hAnsi="宋体" w:cs="宋体"/>
          <w:strike w:val="0"/>
          <w:dstrike w:val="0"/>
          <w:color w:val="000000" w:themeColor="text1"/>
          <w:kern w:val="0"/>
          <w:sz w:val="21"/>
          <w:szCs w:val="21"/>
          <w:lang w:eastAsia="zh-CN"/>
        </w:rPr>
        <w:t>第一，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</w:rPr>
        <w:t>对时空观念素养考查的试题，只要我们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  <w:lang w:eastAsia="zh-CN"/>
        </w:rPr>
        <w:t>把握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</w:rPr>
        <w:t>主干知识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  <w:lang w:eastAsia="zh-CN"/>
        </w:rPr>
        <w:t>的时空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</w:rPr>
        <w:t>概念</w:t>
      </w:r>
      <w:r>
        <w:rPr>
          <w:rFonts w:hint="eastAsia" w:ascii="宋体" w:hAnsi="宋体" w:cs="宋体"/>
          <w:strike w:val="0"/>
          <w:dstrike w:val="0"/>
          <w:color w:val="000000" w:themeColor="text1"/>
          <w:sz w:val="21"/>
          <w:szCs w:val="21"/>
          <w:lang w:eastAsia="zh-CN"/>
        </w:rPr>
        <w:t>并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  <w:lang w:eastAsia="zh-CN"/>
        </w:rPr>
        <w:t>善于运用技能技巧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</w:rPr>
        <w:t>，</w:t>
      </w:r>
      <w:r>
        <w:rPr>
          <w:rFonts w:hint="eastAsia" w:ascii="宋体" w:hAnsi="宋体" w:cs="宋体"/>
          <w:strike w:val="0"/>
          <w:dstrike w:val="0"/>
          <w:color w:val="000000" w:themeColor="text1"/>
          <w:sz w:val="21"/>
          <w:szCs w:val="21"/>
          <w:lang w:eastAsia="zh-CN"/>
        </w:rPr>
        <w:t>当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  <w:lang w:eastAsia="zh-CN"/>
        </w:rPr>
        <w:t>依据材料不能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</w:rPr>
        <w:t>直接选定时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  <w:lang w:eastAsia="zh-CN"/>
        </w:rPr>
        <w:t>，可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</w:rPr>
        <w:t>运用排除法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  <w:lang w:eastAsia="zh-CN"/>
        </w:rPr>
        <w:t>把不符合时空范围的事件或不符合时代特征的表述予以排除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</w:rPr>
        <w:t>。</w:t>
      </w:r>
      <w:r>
        <w:rPr>
          <w:rFonts w:hint="eastAsia" w:ascii="宋体" w:hAnsi="宋体" w:cs="宋体"/>
          <w:strike w:val="0"/>
          <w:dstrike w:val="0"/>
          <w:color w:val="000000" w:themeColor="text1"/>
          <w:sz w:val="21"/>
          <w:szCs w:val="21"/>
          <w:lang w:eastAsia="zh-CN"/>
        </w:rPr>
        <w:t>第二，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</w:rPr>
        <w:t>对“表明、反映、说明、理解”等标志性词语的题目一般不能脱离材料从本质或前因后果上去选定。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snapToGrid/>
        <w:spacing w:line="240" w:lineRule="auto"/>
        <w:jc w:val="left"/>
        <w:textAlignment w:val="center"/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  <w:lang w:eastAsia="zh-CN"/>
        </w:rPr>
      </w:pPr>
      <w:r>
        <w:rPr>
          <w:rFonts w:hint="eastAsia" w:ascii="宋体" w:hAnsi="宋体" w:cs="宋体"/>
          <w:strike w:val="0"/>
          <w:dstrike w:val="0"/>
          <w:color w:val="000000" w:themeColor="text1"/>
          <w:sz w:val="21"/>
          <w:szCs w:val="21"/>
          <w:lang w:eastAsia="zh-CN"/>
        </w:rPr>
        <w:t>四、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  <w:lang w:eastAsia="zh-CN"/>
        </w:rPr>
        <w:t>注重对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</w:rPr>
        <w:t>历史概念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  <w:lang w:eastAsia="zh-CN"/>
        </w:rPr>
        <w:t>的考查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bidi w:val="0"/>
        <w:snapToGrid/>
        <w:spacing w:line="240" w:lineRule="auto"/>
        <w:ind w:firstLine="420" w:firstLineChars="200"/>
        <w:jc w:val="left"/>
        <w:textAlignment w:val="center"/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</w:rPr>
      </w:pP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</w:rPr>
        <w:t>2020年高考在注重考查是时空概念的同时，特别加强了对本学科及相关学科术语概念的考查。Ⅰ卷第26、29、30、31和45题，分别考查了区域经济、市场交易成本、公私合营、经济所有制结构和清末新政等概念；Ⅱ卷第27、28、31题考查雇佣劳动、贸易逆差和国营企业；Ⅲ套第25、31、32题分别考查了屯田、工匠和现代企业制度等。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  <w:lang w:eastAsia="zh-CN"/>
        </w:rPr>
        <w:t>均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</w:rPr>
        <w:t>体现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  <w:lang w:eastAsia="zh-CN"/>
        </w:rPr>
        <w:t>高考对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</w:rPr>
        <w:t>历史阐释素养的评价导向。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snapToGrid/>
        <w:spacing w:line="240" w:lineRule="auto"/>
        <w:ind w:firstLine="420" w:firstLineChars="200"/>
        <w:textAlignment w:val="center"/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</w:rPr>
      </w:pP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</w:rPr>
        <w:t>复习对策：一要全面把握概念的内涵外延。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  <w:shd w:val="clear" w:color="auto" w:fill="FFFFFF"/>
        </w:rPr>
        <w:t>二要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</w:rPr>
        <w:t>区分不同或相近概念，经常归纳易错易混点。如自然经济与小农经济、资本原始积累与资本积累、罗斯福新政与凯恩斯主义、货币理论与供给理论、美国新经济与苏俄新经济政策等。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jc w:val="left"/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</w:rPr>
      </w:pP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  <w:lang w:eastAsia="zh-CN"/>
        </w:rPr>
        <w:t>五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</w:rPr>
        <w:t>、</w:t>
      </w:r>
      <w:r>
        <w:rPr>
          <w:rFonts w:hint="eastAsia" w:ascii="宋体" w:hAnsi="宋体" w:cs="宋体"/>
          <w:strike w:val="0"/>
          <w:dstrike w:val="0"/>
          <w:color w:val="000000" w:themeColor="text1"/>
          <w:sz w:val="21"/>
          <w:szCs w:val="21"/>
          <w:lang w:eastAsia="zh-CN"/>
        </w:rPr>
        <w:t>体现对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</w:rPr>
        <w:t>唯物史观素养</w:t>
      </w:r>
      <w:r>
        <w:rPr>
          <w:rFonts w:hint="eastAsia" w:ascii="宋体" w:hAnsi="宋体" w:cs="宋体"/>
          <w:strike w:val="0"/>
          <w:dstrike w:val="0"/>
          <w:color w:val="000000" w:themeColor="text1"/>
          <w:sz w:val="21"/>
          <w:szCs w:val="21"/>
          <w:lang w:eastAsia="zh-CN"/>
        </w:rPr>
        <w:t>的考查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420" w:leftChars="200" w:firstLine="0" w:firstLineChars="0"/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</w:rPr>
      </w:pP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</w:rPr>
        <w:t>2020年高考，在题干取材、设问及选项设置上，延续考查经济与政治、文化、社会生活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</w:rPr>
        <w:t>的辩证关系。</w:t>
      </w:r>
      <w:r>
        <w:rPr>
          <w:rFonts w:hint="eastAsia" w:ascii="宋体" w:hAnsi="宋体" w:cs="宋体"/>
          <w:strike w:val="0"/>
          <w:dstrike w:val="0"/>
          <w:color w:val="000000" w:themeColor="text1"/>
          <w:sz w:val="21"/>
          <w:szCs w:val="21"/>
          <w:lang w:eastAsia="zh-CN"/>
        </w:rPr>
        <w:t>第一，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</w:rPr>
        <w:t>在经济与政治的关系方面，Ⅰ卷34题中的工业革命经济的发展导致两大政治对立阶级产生的关系；41题中的经济政策与现代外交的辩证关系</w:t>
      </w:r>
      <w:r>
        <w:rPr>
          <w:rFonts w:hint="eastAsia" w:ascii="宋体" w:hAnsi="宋体" w:cs="宋体"/>
          <w:strike w:val="0"/>
          <w:dstrike w:val="0"/>
          <w:color w:val="000000" w:themeColor="text1"/>
          <w:sz w:val="21"/>
          <w:szCs w:val="21"/>
          <w:lang w:eastAsia="zh-CN"/>
        </w:rPr>
        <w:t>；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</w:rPr>
        <w:t>45题中的清末新政与经济发展的关系</w:t>
      </w:r>
      <w:r>
        <w:rPr>
          <w:rFonts w:hint="eastAsia" w:ascii="宋体" w:hAnsi="宋体" w:cs="宋体"/>
          <w:strike w:val="0"/>
          <w:dstrike w:val="0"/>
          <w:color w:val="000000" w:themeColor="text1"/>
          <w:sz w:val="21"/>
          <w:szCs w:val="21"/>
          <w:lang w:eastAsia="zh-CN"/>
        </w:rPr>
        <w:t>等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</w:rPr>
        <w:t>。</w:t>
      </w:r>
      <w:r>
        <w:rPr>
          <w:rFonts w:hint="eastAsia" w:ascii="宋体" w:hAnsi="宋体" w:cs="宋体"/>
          <w:strike w:val="0"/>
          <w:dstrike w:val="0"/>
          <w:color w:val="000000" w:themeColor="text1"/>
          <w:sz w:val="21"/>
          <w:szCs w:val="21"/>
          <w:lang w:eastAsia="zh-CN"/>
        </w:rPr>
        <w:t>第二，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</w:rPr>
        <w:t>在经济与文化的关系方面，Ⅰ卷28题中的西学文化与兴办实业经济的辩证关系，体现文化反作用于经济</w:t>
      </w:r>
      <w:r>
        <w:rPr>
          <w:rFonts w:hint="eastAsia" w:ascii="宋体" w:hAnsi="宋体" w:cs="宋体"/>
          <w:strike w:val="0"/>
          <w:dstrike w:val="0"/>
          <w:color w:val="000000" w:themeColor="text1"/>
          <w:sz w:val="21"/>
          <w:szCs w:val="21"/>
          <w:lang w:eastAsia="zh-CN"/>
        </w:rPr>
        <w:t>；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</w:rPr>
        <w:t>Ⅲ卷32题宗教改革对日内瓦经济发展的影响</w:t>
      </w:r>
      <w:r>
        <w:rPr>
          <w:rFonts w:hint="eastAsia" w:ascii="宋体" w:hAnsi="宋体" w:cs="宋体"/>
          <w:strike w:val="0"/>
          <w:dstrike w:val="0"/>
          <w:color w:val="000000" w:themeColor="text1"/>
          <w:sz w:val="21"/>
          <w:szCs w:val="21"/>
          <w:lang w:eastAsia="zh-CN"/>
        </w:rPr>
        <w:t>。第三，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</w:rPr>
        <w:t>在军事与经济关系方面，Ⅲ卷46题</w:t>
      </w:r>
      <w:r>
        <w:rPr>
          <w:rFonts w:hint="eastAsia" w:ascii="宋体" w:hAnsi="宋体" w:cs="宋体"/>
          <w:strike w:val="0"/>
          <w:dstrike w:val="0"/>
          <w:color w:val="000000" w:themeColor="text1"/>
          <w:sz w:val="21"/>
          <w:szCs w:val="21"/>
          <w:lang w:eastAsia="zh-CN"/>
        </w:rPr>
        <w:t>中的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</w:rPr>
        <w:t>农村自然经济对冀鲁豫抗日根据地建立的条件</w:t>
      </w:r>
      <w:r>
        <w:rPr>
          <w:rFonts w:hint="eastAsia" w:ascii="宋体" w:hAnsi="宋体" w:cs="宋体"/>
          <w:strike w:val="0"/>
          <w:dstrike w:val="0"/>
          <w:color w:val="000000" w:themeColor="text1"/>
          <w:sz w:val="21"/>
          <w:szCs w:val="21"/>
          <w:lang w:eastAsia="zh-CN"/>
        </w:rPr>
        <w:t>。第四，在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</w:rPr>
        <w:t>经济</w:t>
      </w:r>
      <w:r>
        <w:rPr>
          <w:rFonts w:hint="eastAsia" w:ascii="宋体" w:hAnsi="宋体" w:cs="宋体"/>
          <w:strike w:val="0"/>
          <w:dstrike w:val="0"/>
          <w:color w:val="000000" w:themeColor="text1"/>
          <w:sz w:val="21"/>
          <w:szCs w:val="21"/>
          <w:lang w:eastAsia="zh-CN"/>
        </w:rPr>
        <w:t>、政治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</w:rPr>
        <w:t>与社会生活</w:t>
      </w:r>
      <w:r>
        <w:rPr>
          <w:rFonts w:hint="eastAsia" w:ascii="宋体" w:hAnsi="宋体" w:cs="宋体"/>
          <w:strike w:val="0"/>
          <w:dstrike w:val="0"/>
          <w:color w:val="000000" w:themeColor="text1"/>
          <w:sz w:val="21"/>
          <w:szCs w:val="21"/>
          <w:lang w:eastAsia="zh-CN"/>
        </w:rPr>
        <w:t>的关系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</w:rPr>
        <w:t>方面，Ⅲ卷第29题从中国度量衡的社会生活状况切入考查</w:t>
      </w:r>
      <w:r>
        <w:rPr>
          <w:rFonts w:hint="eastAsia" w:ascii="宋体" w:hAnsi="宋体" w:cs="宋体"/>
          <w:strike w:val="0"/>
          <w:dstrike w:val="0"/>
          <w:color w:val="000000" w:themeColor="text1"/>
          <w:sz w:val="21"/>
          <w:szCs w:val="21"/>
          <w:lang w:val="en-US" w:eastAsia="zh-CN"/>
        </w:rPr>
        <w:t>20世纪20年代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</w:rPr>
        <w:t>军阀割据期间度量衡的不统一，</w:t>
      </w:r>
      <w:r>
        <w:rPr>
          <w:rFonts w:hint="eastAsia" w:ascii="宋体" w:hAnsi="宋体" w:cs="宋体"/>
          <w:strike w:val="0"/>
          <w:dstrike w:val="0"/>
          <w:color w:val="000000" w:themeColor="text1"/>
          <w:sz w:val="21"/>
          <w:szCs w:val="21"/>
          <w:lang w:eastAsia="zh-CN"/>
        </w:rPr>
        <w:t>从而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</w:rPr>
        <w:t>提高市场交易</w:t>
      </w:r>
      <w:r>
        <w:rPr>
          <w:rFonts w:hint="eastAsia" w:ascii="宋体" w:hAnsi="宋体" w:cs="宋体"/>
          <w:strike w:val="0"/>
          <w:dstrike w:val="0"/>
          <w:color w:val="000000" w:themeColor="text1"/>
          <w:sz w:val="21"/>
          <w:szCs w:val="21"/>
          <w:lang w:eastAsia="zh-CN"/>
        </w:rPr>
        <w:t>的经济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</w:rPr>
        <w:t>成本</w:t>
      </w:r>
      <w:r>
        <w:rPr>
          <w:rFonts w:hint="eastAsia" w:ascii="宋体" w:hAnsi="宋体" w:cs="宋体"/>
          <w:strike w:val="0"/>
          <w:dstrike w:val="0"/>
          <w:color w:val="000000" w:themeColor="text1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ind w:firstLine="420" w:firstLineChars="200"/>
        <w:jc w:val="left"/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</w:rPr>
      </w:pPr>
      <w:r>
        <w:rPr>
          <w:rFonts w:hint="eastAsia" w:ascii="宋体" w:hAnsi="宋体" w:eastAsia="宋体" w:cs="宋体"/>
          <w:strike w:val="0"/>
          <w:dstrike w:val="0"/>
          <w:color w:val="000000" w:themeColor="text1"/>
          <w:kern w:val="0"/>
          <w:sz w:val="21"/>
          <w:szCs w:val="21"/>
        </w:rPr>
        <w:t>复习策略：在第二轮通史复习中，</w:t>
      </w:r>
      <w:r>
        <w:rPr>
          <w:rFonts w:hint="eastAsia" w:ascii="宋体" w:hAnsi="宋体" w:cs="宋体"/>
          <w:strike w:val="0"/>
          <w:dstrike w:val="0"/>
          <w:color w:val="000000" w:themeColor="text1"/>
          <w:kern w:val="0"/>
          <w:sz w:val="21"/>
          <w:szCs w:val="21"/>
          <w:lang w:eastAsia="zh-CN"/>
        </w:rPr>
        <w:t>需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kern w:val="0"/>
          <w:sz w:val="21"/>
          <w:szCs w:val="21"/>
        </w:rPr>
        <w:t>要</w:t>
      </w:r>
      <w:r>
        <w:rPr>
          <w:rFonts w:hint="eastAsia" w:ascii="宋体" w:hAnsi="宋体" w:cs="宋体"/>
          <w:strike w:val="0"/>
          <w:dstrike w:val="0"/>
          <w:color w:val="000000" w:themeColor="text1"/>
          <w:kern w:val="0"/>
          <w:sz w:val="21"/>
          <w:szCs w:val="21"/>
          <w:lang w:eastAsia="zh-CN"/>
        </w:rPr>
        <w:t>我们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kern w:val="0"/>
          <w:sz w:val="21"/>
          <w:szCs w:val="21"/>
        </w:rPr>
        <w:t>归纳出某一阶段内经济、政治、文化和社会生活的特征及其之间的辩证关系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</w:rPr>
        <w:t>。在遇有考查唯物史观素养的试题时，解答的关键就是运用经济决定政治、文化和社会生活，政治、文化和社会生活反作用于经济的辩证</w:t>
      </w:r>
      <w:r>
        <w:rPr>
          <w:rFonts w:hint="eastAsia" w:ascii="宋体" w:hAnsi="宋体" w:cs="宋体"/>
          <w:strike w:val="0"/>
          <w:dstrike w:val="0"/>
          <w:color w:val="000000" w:themeColor="text1"/>
          <w:sz w:val="21"/>
          <w:szCs w:val="21"/>
          <w:lang w:eastAsia="zh-CN"/>
        </w:rPr>
        <w:t>史观</w:t>
      </w:r>
      <w:r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</w:rPr>
        <w:t>。Ⅱ卷46题第（2）问，明治政府在“西南战争”中军事胜利的意义，联系军事反作用经济的原理，即可得出“有利于发展资本主义经济”的经济意义。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snapToGrid/>
        <w:spacing w:line="240" w:lineRule="auto"/>
        <w:ind w:firstLine="420" w:firstLineChars="200"/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eastAsia="zh-CN"/>
        </w:rPr>
        <w:t>综上所述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eastAsia="zh-CN"/>
        </w:rPr>
        <w:t>我们只要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1"/>
          <w:szCs w:val="21"/>
          <w:lang w:eastAsia="zh-CN"/>
        </w:rPr>
        <w:t>把握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eastAsia="zh-CN"/>
        </w:rPr>
        <w:t>高考考查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1"/>
          <w:szCs w:val="21"/>
          <w:lang w:eastAsia="zh-CN"/>
        </w:rPr>
        <w:t>基本历史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eastAsia="zh-CN"/>
        </w:rPr>
        <w:t>素养这一原则，全面系统地把握主干知识的内涵和外延，在训练中不断提升自己的学科素养能力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eastAsia="zh-CN"/>
        </w:rPr>
        <w:t>就能够在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/>
        </w:rPr>
        <w:t>20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1"/>
          <w:szCs w:val="21"/>
          <w:lang w:val="en-US" w:eastAsia="zh-CN"/>
        </w:rPr>
        <w:t>21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/>
        </w:rPr>
        <w:t>年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eastAsia="zh-CN"/>
        </w:rPr>
        <w:t>高考中立于不败之地。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rPr>
          <w:rFonts w:hint="eastAsia" w:ascii="宋体" w:hAnsi="宋体" w:eastAsia="宋体" w:cs="宋体"/>
          <w:strike w:val="0"/>
          <w:dstrike w:val="0"/>
          <w:color w:val="000000" w:themeColor="text1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 New Rom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1F85D"/>
    <w:multiLevelType w:val="singleLevel"/>
    <w:tmpl w:val="0591F85D"/>
    <w:lvl w:ilvl="0" w:tentative="0">
      <w:start w:val="2"/>
      <w:numFmt w:val="chineseCounting"/>
      <w:suff w:val="nothing"/>
      <w:lvlText w:val="第%1，"/>
      <w:lvlJc w:val="left"/>
      <w:rPr>
        <w:rFonts w:hint="eastAsia"/>
      </w:rPr>
    </w:lvl>
  </w:abstractNum>
  <w:abstractNum w:abstractNumId="1">
    <w:nsid w:val="429D3BC7"/>
    <w:multiLevelType w:val="multilevel"/>
    <w:tmpl w:val="429D3BC7"/>
    <w:lvl w:ilvl="0" w:tentative="0">
      <w:start w:val="27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687110BB"/>
    <w:multiLevelType w:val="multilevel"/>
    <w:tmpl w:val="687110BB"/>
    <w:lvl w:ilvl="0" w:tentative="0">
      <w:start w:val="28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1B11"/>
    <w:rsid w:val="0015063C"/>
    <w:rsid w:val="004105E6"/>
    <w:rsid w:val="00616106"/>
    <w:rsid w:val="00A81B11"/>
    <w:rsid w:val="017D7F81"/>
    <w:rsid w:val="0B6962C5"/>
    <w:rsid w:val="0C7F7B4E"/>
    <w:rsid w:val="138115B1"/>
    <w:rsid w:val="15932DA7"/>
    <w:rsid w:val="2C3E465F"/>
    <w:rsid w:val="315851EE"/>
    <w:rsid w:val="326E4D1F"/>
    <w:rsid w:val="33EC445E"/>
    <w:rsid w:val="3B675512"/>
    <w:rsid w:val="42896031"/>
    <w:rsid w:val="469A0B36"/>
    <w:rsid w:val="4DE92A11"/>
    <w:rsid w:val="5348776D"/>
    <w:rsid w:val="5C004786"/>
    <w:rsid w:val="61F17226"/>
    <w:rsid w:val="6D510A59"/>
    <w:rsid w:val="79FC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 New Romans" w:hAnsi="Time New Romans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Normal_0"/>
    <w:basedOn w:val="1"/>
    <w:qFormat/>
    <w:uiPriority w:val="0"/>
    <w:rPr>
      <w:rFonts w:ascii="Time New Romans" w:hAnsi="Time New Romans" w:cs="宋体"/>
      <w:kern w:val="2"/>
      <w:sz w:val="24"/>
      <w:szCs w:val="24"/>
    </w:rPr>
  </w:style>
  <w:style w:type="paragraph" w:customStyle="1" w:styleId="6">
    <w:name w:val="正文_0"/>
    <w:basedOn w:val="1"/>
    <w:qFormat/>
    <w:uiPriority w:val="0"/>
    <w:rPr>
      <w:kern w:val="2"/>
    </w:rPr>
  </w:style>
  <w:style w:type="paragraph" w:customStyle="1" w:styleId="7">
    <w:name w:val="Normal_1"/>
    <w:basedOn w:val="1"/>
    <w:qFormat/>
    <w:uiPriority w:val="0"/>
    <w:rPr>
      <w:rFonts w:ascii="Time New Romans" w:hAnsi="Time New Romans" w:cs="宋体"/>
      <w:kern w:val="2"/>
    </w:rPr>
  </w:style>
  <w:style w:type="character" w:customStyle="1" w:styleId="8">
    <w:name w:val="10"/>
    <w:basedOn w:val="4"/>
    <w:qFormat/>
    <w:uiPriority w:val="0"/>
    <w:rPr>
      <w:rFonts w:hint="default" w:ascii="Times New Roman" w:hAnsi="Times New Roman" w:cs="Times New Roman"/>
    </w:rPr>
  </w:style>
  <w:style w:type="character" w:customStyle="1" w:styleId="9">
    <w:name w:val="15"/>
    <w:basedOn w:val="4"/>
    <w:qFormat/>
    <w:uiPriority w:val="0"/>
    <w:rPr>
      <w:rFonts w:hint="default" w:ascii="Times New Roman" w:hAnsi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795</Words>
  <Characters>4535</Characters>
  <Lines>37</Lines>
  <Paragraphs>10</Paragraphs>
  <TotalTime>8</TotalTime>
  <ScaleCrop>false</ScaleCrop>
  <LinksUpToDate>false</LinksUpToDate>
  <CharactersWithSpaces>5320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2020-07-13T02:13:00Z</dcterms:created>
  <dc:creator>admin</dc:creator>
  <cp:lastModifiedBy>独语天涯</cp:lastModifiedBy>
  <dcterms:modified xsi:type="dcterms:W3CDTF">2020-07-14T03:11:39Z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